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7526C7" w14:textId="77777777" w:rsidR="0087593F" w:rsidRPr="0087593F" w:rsidRDefault="0087593F" w:rsidP="0087593F">
      <w:pPr>
        <w:spacing w:after="160"/>
      </w:pPr>
      <w:r w:rsidRPr="0087593F">
        <w:t>KLASIFIKACIJSKA OZNAKA: 100-02/24-10</w:t>
      </w:r>
    </w:p>
    <w:p w14:paraId="315D65AE" w14:textId="77777777" w:rsidR="0087593F" w:rsidRPr="0087593F" w:rsidRDefault="0087593F" w:rsidP="0087593F">
      <w:pPr>
        <w:spacing w:after="160"/>
      </w:pPr>
      <w:r w:rsidRPr="0087593F">
        <w:t>UR.BROJ: 02/12-24/04</w:t>
      </w:r>
    </w:p>
    <w:p w14:paraId="67127F54" w14:textId="77777777" w:rsidR="0087593F" w:rsidRPr="0087593F" w:rsidRDefault="0087593F" w:rsidP="0087593F">
      <w:pPr>
        <w:spacing w:after="160"/>
      </w:pPr>
      <w:r w:rsidRPr="0087593F">
        <w:t>Zadar, _____. prosinca 2024. godine</w:t>
      </w:r>
    </w:p>
    <w:p w14:paraId="4BAB9F6B" w14:textId="77777777" w:rsidR="0087593F" w:rsidRPr="0087593F" w:rsidRDefault="0087593F" w:rsidP="0087593F">
      <w:pPr>
        <w:spacing w:after="160"/>
      </w:pPr>
    </w:p>
    <w:p w14:paraId="120FA6E9" w14:textId="1AA95572" w:rsidR="0087593F" w:rsidRPr="0087593F" w:rsidRDefault="0087593F" w:rsidP="0087593F">
      <w:pPr>
        <w:spacing w:after="160" w:line="276" w:lineRule="auto"/>
        <w:jc w:val="both"/>
        <w:rPr>
          <w:bCs/>
        </w:rPr>
      </w:pPr>
      <w:r w:rsidRPr="0087593F">
        <w:rPr>
          <w:bCs/>
        </w:rPr>
        <w:t xml:space="preserve">Temeljem članka </w:t>
      </w:r>
      <w:r w:rsidR="006B71B9">
        <w:rPr>
          <w:bCs/>
        </w:rPr>
        <w:t>18</w:t>
      </w:r>
      <w:r w:rsidRPr="0087593F">
        <w:rPr>
          <w:bCs/>
        </w:rPr>
        <w:t xml:space="preserve">. Statuta Lokalne akcijske grupe Mareta, od 3. listopada 2020. godine </w:t>
      </w:r>
      <w:r w:rsidRPr="0087593F">
        <w:t>i Izmjene Statuta od 15. svibnja 2023. godine</w:t>
      </w:r>
      <w:r w:rsidRPr="0087593F">
        <w:rPr>
          <w:bCs/>
        </w:rPr>
        <w:t xml:space="preserve">, Upravni odbor Lokalne akcijske grupe Mareta, na sjednici Upravnog odbora održanoj _____ prosinca 2024. godine donosi ovaj </w:t>
      </w:r>
    </w:p>
    <w:p w14:paraId="7D8306B7" w14:textId="77777777" w:rsidR="0087593F" w:rsidRPr="0087593F" w:rsidRDefault="0087593F" w:rsidP="0087593F">
      <w:pPr>
        <w:spacing w:after="160" w:line="276" w:lineRule="auto"/>
        <w:jc w:val="center"/>
        <w:rPr>
          <w:b/>
        </w:rPr>
      </w:pPr>
    </w:p>
    <w:p w14:paraId="5191F4A3" w14:textId="77777777" w:rsidR="00A14A2A" w:rsidRDefault="0087593F" w:rsidP="0087593F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Pravilnik za odabir projekata na LAG natječajima u svrhu provedbe </w:t>
      </w:r>
    </w:p>
    <w:p w14:paraId="5FE89EE4" w14:textId="3B3DEBF5" w:rsidR="0087593F" w:rsidRPr="0087593F" w:rsidRDefault="0087593F" w:rsidP="0087593F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Lokalne razvojne strategije 2023.-2027. </w:t>
      </w:r>
    </w:p>
    <w:p w14:paraId="7A2469B1" w14:textId="77777777" w:rsidR="0087593F" w:rsidRPr="0087593F" w:rsidRDefault="0087593F" w:rsidP="0087593F">
      <w:pPr>
        <w:spacing w:line="276" w:lineRule="auto"/>
        <w:jc w:val="center"/>
        <w:rPr>
          <w:bCs/>
          <w:color w:val="000000"/>
        </w:rPr>
      </w:pPr>
    </w:p>
    <w:p w14:paraId="70BD33CE" w14:textId="5DF89472" w:rsidR="0087593F" w:rsidRDefault="00A14A2A" w:rsidP="00A14A2A">
      <w:pPr>
        <w:jc w:val="center"/>
        <w:rPr>
          <w:bCs/>
          <w:color w:val="000000"/>
        </w:rPr>
      </w:pPr>
      <w:r>
        <w:rPr>
          <w:bCs/>
          <w:color w:val="000000"/>
        </w:rPr>
        <w:t>Članak 1.</w:t>
      </w:r>
    </w:p>
    <w:p w14:paraId="371F51B3" w14:textId="77777777" w:rsidR="005404D2" w:rsidRPr="0087593F" w:rsidRDefault="005404D2" w:rsidP="00A14A2A">
      <w:pPr>
        <w:jc w:val="center"/>
      </w:pPr>
    </w:p>
    <w:p w14:paraId="1B55B2A9" w14:textId="77777777" w:rsidR="00600F4F" w:rsidRDefault="00245043" w:rsidP="0087593F">
      <w:pPr>
        <w:spacing w:after="160"/>
        <w:jc w:val="both"/>
      </w:pPr>
      <w:r>
        <w:t>Ovim Pravilnikom uređuj</w:t>
      </w:r>
      <w:r w:rsidR="00E824C9">
        <w:t>e</w:t>
      </w:r>
      <w:r>
        <w:t xml:space="preserve"> se </w:t>
      </w:r>
      <w:r w:rsidR="00E824C9">
        <w:t xml:space="preserve">način i uvjeti </w:t>
      </w:r>
      <w:r w:rsidR="002F2DF5">
        <w:t xml:space="preserve">odabira projekata na LAG natječajima u svrhu provedbe </w:t>
      </w:r>
      <w:r w:rsidR="00600F4F">
        <w:t>Lokalne razvojne strategije LAG-a Mareta 2023.-2027.</w:t>
      </w:r>
    </w:p>
    <w:p w14:paraId="16EBC7EC" w14:textId="28FD30E6" w:rsidR="00BF588D" w:rsidRDefault="00BF588D" w:rsidP="0087593F">
      <w:pPr>
        <w:spacing w:after="160"/>
        <w:jc w:val="both"/>
      </w:pPr>
      <w:r>
        <w:t xml:space="preserve">Pojmovi koji se </w:t>
      </w:r>
      <w:r w:rsidR="0066741C">
        <w:t>koriste u ovom Pravilniku</w:t>
      </w:r>
      <w:r w:rsidR="00FE2574">
        <w:t xml:space="preserve">, a imaju rodno značenje koriste se neutralno i odnose se </w:t>
      </w:r>
      <w:r w:rsidR="003E14EA">
        <w:t>jednako na ženski i muški spol.</w:t>
      </w:r>
    </w:p>
    <w:p w14:paraId="2202BDB7" w14:textId="5E5A16AA" w:rsidR="00A14A2A" w:rsidRPr="0087593F" w:rsidRDefault="00600F4F" w:rsidP="00600F4F">
      <w:pPr>
        <w:spacing w:after="160"/>
        <w:jc w:val="center"/>
      </w:pPr>
      <w:r>
        <w:t>Članak 2.</w:t>
      </w:r>
    </w:p>
    <w:p w14:paraId="3B389761" w14:textId="2FB08D4B" w:rsidR="0087593F" w:rsidRDefault="00600F4F" w:rsidP="0087593F">
      <w:pPr>
        <w:spacing w:after="160"/>
        <w:jc w:val="both"/>
      </w:pPr>
      <w:r>
        <w:t>Stručna služba</w:t>
      </w:r>
      <w:r w:rsidR="004F15B4">
        <w:t xml:space="preserve"> i Upravni odbor</w:t>
      </w:r>
      <w:r>
        <w:t xml:space="preserve"> LAG-a Mareta </w:t>
      </w:r>
      <w:r w:rsidR="008B5D41">
        <w:t>priprema</w:t>
      </w:r>
      <w:r w:rsidR="000218D1">
        <w:t>ju i provode</w:t>
      </w:r>
      <w:r w:rsidR="008B5D41">
        <w:t xml:space="preserve"> Natječaje LAG-a Mareta u skladu s Pravilnikom o provedbi </w:t>
      </w:r>
      <w:r w:rsidR="00975C04">
        <w:t xml:space="preserve">Lokalnih razvojnih strategija unutar intervencije 77.06 „Potpora LEADER/CLLD pristupu“ iz Strateškog plana Zajedničke poljoprivredne politike </w:t>
      </w:r>
      <w:r w:rsidR="00220958">
        <w:t>Republike Hrvatske 2023.-2027. (Narodne novine broj 113/2024)</w:t>
      </w:r>
      <w:r w:rsidR="00A14BC6">
        <w:t xml:space="preserve"> te njegovim budućim izmjenama i dopunama, po njihovom stupanju na snagu.</w:t>
      </w:r>
    </w:p>
    <w:p w14:paraId="36AAD839" w14:textId="3AB74705" w:rsidR="00A14BC6" w:rsidRDefault="004F15B4" w:rsidP="004F15B4">
      <w:pPr>
        <w:spacing w:after="160"/>
        <w:jc w:val="center"/>
      </w:pPr>
      <w:r>
        <w:t>Članak 3.</w:t>
      </w:r>
    </w:p>
    <w:p w14:paraId="6DF27CF0" w14:textId="7EA95170" w:rsidR="003E14EA" w:rsidRDefault="000218D1" w:rsidP="0087593F">
      <w:pPr>
        <w:spacing w:after="160"/>
        <w:jc w:val="both"/>
      </w:pPr>
      <w:r>
        <w:t xml:space="preserve">Upravni </w:t>
      </w:r>
      <w:r w:rsidR="000443D2">
        <w:t>odbor</w:t>
      </w:r>
      <w:r w:rsidR="00DE6029">
        <w:t>, na prijedlog voditelja/</w:t>
      </w:r>
      <w:proofErr w:type="spellStart"/>
      <w:r w:rsidR="00DE6029">
        <w:t>ice</w:t>
      </w:r>
      <w:proofErr w:type="spellEnd"/>
      <w:r w:rsidR="00DE6029">
        <w:t xml:space="preserve"> LAG-a Mareta,</w:t>
      </w:r>
      <w:r w:rsidR="000443D2">
        <w:t xml:space="preserve"> imenuje </w:t>
      </w:r>
      <w:r w:rsidR="00720271">
        <w:t>P</w:t>
      </w:r>
      <w:r w:rsidR="00610C2F">
        <w:t>ovjerenstvo</w:t>
      </w:r>
      <w:r w:rsidR="000443D2">
        <w:t xml:space="preserve"> </w:t>
      </w:r>
      <w:r w:rsidR="0039630F">
        <w:t xml:space="preserve">za otvaranje </w:t>
      </w:r>
      <w:r w:rsidR="00610C2F">
        <w:t>zahtjeva za potporu od</w:t>
      </w:r>
      <w:r w:rsidR="000443D2">
        <w:t xml:space="preserve"> 3 člana</w:t>
      </w:r>
      <w:r w:rsidR="00322E9B">
        <w:t>.</w:t>
      </w:r>
      <w:r w:rsidR="00CD354F">
        <w:t xml:space="preserve"> </w:t>
      </w:r>
    </w:p>
    <w:p w14:paraId="546CBF77" w14:textId="4BBEA77B" w:rsidR="00341B4F" w:rsidRDefault="00341B4F" w:rsidP="0087593F">
      <w:pPr>
        <w:spacing w:after="160"/>
        <w:jc w:val="both"/>
      </w:pPr>
      <w:r>
        <w:t>Povjerenstvo</w:t>
      </w:r>
      <w:r w:rsidR="00720271">
        <w:t xml:space="preserve"> za otvaranje zahtjeva za potporu</w:t>
      </w:r>
      <w:r>
        <w:t xml:space="preserve"> potpisuje Zapisnik </w:t>
      </w:r>
      <w:r w:rsidR="0081233F">
        <w:t>s otvaranja zahtjeva za potporu.</w:t>
      </w:r>
    </w:p>
    <w:p w14:paraId="6DF3644C" w14:textId="577C6226" w:rsidR="0081233F" w:rsidRDefault="0081233F" w:rsidP="0081233F">
      <w:pPr>
        <w:spacing w:after="160"/>
        <w:jc w:val="center"/>
      </w:pPr>
      <w:r>
        <w:t>Članak 4.</w:t>
      </w:r>
    </w:p>
    <w:p w14:paraId="2C5BC6D2" w14:textId="77777777" w:rsidR="00810545" w:rsidRDefault="00322E9B" w:rsidP="0087593F">
      <w:pPr>
        <w:spacing w:after="160"/>
        <w:jc w:val="both"/>
      </w:pPr>
      <w:r w:rsidRPr="00322E9B">
        <w:t>Upravni odbor, na prijedlog voditelja/</w:t>
      </w:r>
      <w:proofErr w:type="spellStart"/>
      <w:r w:rsidRPr="00322E9B">
        <w:t>ice</w:t>
      </w:r>
      <w:proofErr w:type="spellEnd"/>
      <w:r w:rsidRPr="00322E9B">
        <w:t xml:space="preserve"> LAG-a Mareta, imenuje </w:t>
      </w:r>
      <w:r w:rsidR="00810545">
        <w:t xml:space="preserve">ocjenjivački </w:t>
      </w:r>
      <w:r w:rsidR="0081233F">
        <w:t>odbor</w:t>
      </w:r>
      <w:r w:rsidRPr="00322E9B">
        <w:t xml:space="preserve"> </w:t>
      </w:r>
      <w:r w:rsidR="00810545">
        <w:t>koji provodi</w:t>
      </w:r>
      <w:r>
        <w:t xml:space="preserve"> administrativnu </w:t>
      </w:r>
      <w:r w:rsidR="00D806E5">
        <w:t xml:space="preserve">provjeru i ocjenjivanje </w:t>
      </w:r>
      <w:r w:rsidR="00810545">
        <w:t xml:space="preserve">zaprimljenih </w:t>
      </w:r>
      <w:r w:rsidR="00D806E5">
        <w:t>projekata</w:t>
      </w:r>
      <w:r w:rsidR="00810545">
        <w:t>.</w:t>
      </w:r>
    </w:p>
    <w:p w14:paraId="502CC968" w14:textId="6CACBFEC" w:rsidR="00322E9B" w:rsidRDefault="00810545" w:rsidP="0087593F">
      <w:pPr>
        <w:spacing w:after="160"/>
        <w:jc w:val="both"/>
      </w:pPr>
      <w:r>
        <w:t>O</w:t>
      </w:r>
      <w:r w:rsidR="00D806E5">
        <w:t>bvezni članovi</w:t>
      </w:r>
      <w:r>
        <w:t xml:space="preserve"> Ocjenjivačkog odbora</w:t>
      </w:r>
      <w:r w:rsidR="00D806E5">
        <w:t xml:space="preserve"> su zaposlenici stručne službe LAG-a.</w:t>
      </w:r>
    </w:p>
    <w:p w14:paraId="3732347F" w14:textId="77777777" w:rsidR="00AF6ABC" w:rsidRDefault="00D806E5" w:rsidP="0087593F">
      <w:pPr>
        <w:spacing w:after="160"/>
        <w:jc w:val="both"/>
      </w:pPr>
      <w:r>
        <w:t>Po potrebi, Upravni odbor</w:t>
      </w:r>
      <w:r w:rsidR="00BF1CD3">
        <w:t xml:space="preserve"> može imenovati i vanjske ocjenjivače</w:t>
      </w:r>
      <w:r w:rsidR="00AF6ABC">
        <w:t xml:space="preserve">. </w:t>
      </w:r>
    </w:p>
    <w:p w14:paraId="62961A59" w14:textId="38724805" w:rsidR="00D806E5" w:rsidRDefault="00AF6ABC" w:rsidP="0087593F">
      <w:pPr>
        <w:spacing w:after="160"/>
        <w:jc w:val="both"/>
      </w:pPr>
      <w:r>
        <w:lastRenderedPageBreak/>
        <w:t>Vanjski ocjenjivači se imenuju u sluča</w:t>
      </w:r>
      <w:r w:rsidR="001B05D9">
        <w:t xml:space="preserve">jevima </w:t>
      </w:r>
      <w:r w:rsidR="00F92CB7">
        <w:t>nedostatnih ljudskih kapaciteta</w:t>
      </w:r>
      <w:r w:rsidR="0081233F">
        <w:t xml:space="preserve"> LAG-a</w:t>
      </w:r>
      <w:r w:rsidR="00810545">
        <w:t xml:space="preserve">, i/ili sukoba interesa </w:t>
      </w:r>
      <w:r w:rsidR="00622189">
        <w:t>pojedinog člana Ocjenjivačkog odbora</w:t>
      </w:r>
      <w:r w:rsidR="00F92CB7">
        <w:t xml:space="preserve"> i/ili potrebe za angažmanom vanjskih stručnjaka </w:t>
      </w:r>
      <w:r w:rsidR="00F302AF">
        <w:t>za pojedina stručna pitanja (npr. građevina).</w:t>
      </w:r>
    </w:p>
    <w:p w14:paraId="22E487CB" w14:textId="6C1F4FB3" w:rsidR="00826849" w:rsidRDefault="00826849" w:rsidP="0087593F">
      <w:pPr>
        <w:spacing w:after="160"/>
        <w:jc w:val="both"/>
      </w:pPr>
      <w:r>
        <w:t xml:space="preserve">Vanjskim stručnjacima može se isplatiti </w:t>
      </w:r>
      <w:r w:rsidR="005A2A60">
        <w:t>naknada, po projektu ili za stru</w:t>
      </w:r>
      <w:r w:rsidR="007A02C2">
        <w:t>č</w:t>
      </w:r>
      <w:r w:rsidR="005A2A60">
        <w:t>na pitanja u kontrolnoj</w:t>
      </w:r>
      <w:r w:rsidR="007A02C2">
        <w:t xml:space="preserve"> listi</w:t>
      </w:r>
      <w:r w:rsidR="0073055D">
        <w:t>, koju utvrđuje Upravni odbor.</w:t>
      </w:r>
    </w:p>
    <w:p w14:paraId="4B1B1439" w14:textId="00F866C9" w:rsidR="00F302AF" w:rsidRDefault="007A5CB2" w:rsidP="0087593F">
      <w:pPr>
        <w:spacing w:after="160"/>
        <w:jc w:val="both"/>
      </w:pPr>
      <w:r>
        <w:t xml:space="preserve">Predsjednik </w:t>
      </w:r>
      <w:r w:rsidR="00540015">
        <w:t xml:space="preserve">Ocjenjivačkog </w:t>
      </w:r>
      <w:r w:rsidR="0038590A">
        <w:t>odbora ne može biti vanjski stručnjak.</w:t>
      </w:r>
    </w:p>
    <w:p w14:paraId="25CA0D8F" w14:textId="3BA6FE8C" w:rsidR="0038590A" w:rsidRDefault="00AD1D63" w:rsidP="00AD1D63">
      <w:pPr>
        <w:spacing w:after="160"/>
        <w:jc w:val="center"/>
      </w:pPr>
      <w:r>
        <w:t xml:space="preserve">Članak </w:t>
      </w:r>
      <w:r w:rsidR="00637539">
        <w:t>5</w:t>
      </w:r>
      <w:r>
        <w:t>.</w:t>
      </w:r>
    </w:p>
    <w:p w14:paraId="6F4A2FB8" w14:textId="6C25E7F0" w:rsidR="00540015" w:rsidRDefault="00540015" w:rsidP="00540015">
      <w:pPr>
        <w:spacing w:after="160"/>
        <w:jc w:val="both"/>
      </w:pPr>
      <w:r w:rsidRPr="00540015">
        <w:t xml:space="preserve">Stručna služba LAG-a je obvezna prije donošenja odluke Upravnog odbora LAG-a Mareta </w:t>
      </w:r>
      <w:r w:rsidR="00A83097">
        <w:t xml:space="preserve">o usvajanju natječajne dokumentacije </w:t>
      </w:r>
      <w:r w:rsidR="00FF6B3F">
        <w:t>i otvaranju natječaja,</w:t>
      </w:r>
      <w:r w:rsidRPr="00540015">
        <w:t xml:space="preserve"> </w:t>
      </w:r>
      <w:r w:rsidR="00032D0A">
        <w:t xml:space="preserve">provesti </w:t>
      </w:r>
      <w:r w:rsidR="00A83097">
        <w:t>savjetovanje sa zainteresiranom javnosti</w:t>
      </w:r>
      <w:r w:rsidR="000811C0">
        <w:t xml:space="preserve">, čija je glavna svrha </w:t>
      </w:r>
      <w:r w:rsidR="00745CBC">
        <w:t xml:space="preserve">određivanje ukupne visine </w:t>
      </w:r>
      <w:r w:rsidR="0027627C">
        <w:t>raspoloživih sredstava</w:t>
      </w:r>
      <w:r w:rsidR="0041439C">
        <w:t>, visine javne potpore, razrade načela kriterija bodovanja</w:t>
      </w:r>
      <w:r w:rsidR="003E1F49">
        <w:t>.</w:t>
      </w:r>
    </w:p>
    <w:p w14:paraId="32337237" w14:textId="77777777" w:rsidR="00FC631C" w:rsidRDefault="00570D89" w:rsidP="00540015">
      <w:pPr>
        <w:spacing w:after="160"/>
        <w:jc w:val="both"/>
      </w:pPr>
      <w:r>
        <w:t>Metod</w:t>
      </w:r>
      <w:r w:rsidR="007B055D">
        <w:t>u</w:t>
      </w:r>
      <w:r>
        <w:t xml:space="preserve"> </w:t>
      </w:r>
      <w:r w:rsidR="007B055D">
        <w:t>provedbe savjetovanja sa zainteresiranom javnosti odabire stručna služba LAG-a</w:t>
      </w:r>
      <w:r w:rsidR="00FC631C">
        <w:t>.</w:t>
      </w:r>
    </w:p>
    <w:p w14:paraId="7B30F249" w14:textId="7C845F81" w:rsidR="003E1F49" w:rsidRPr="00540015" w:rsidRDefault="00FC631C" w:rsidP="00540015">
      <w:pPr>
        <w:spacing w:after="160"/>
        <w:jc w:val="both"/>
      </w:pPr>
      <w:r>
        <w:t>Stručna služba LAG-a upoznaje Upravni odbor s rezultatima savjetovanja</w:t>
      </w:r>
      <w:r w:rsidR="00B200A3">
        <w:t xml:space="preserve"> prilikom izrade natječajne dokumentacije</w:t>
      </w:r>
      <w:r w:rsidR="00157240">
        <w:t xml:space="preserve"> i načinom njihove implementacije u natječajnu dokumentaciju.</w:t>
      </w:r>
      <w:r w:rsidR="007B055D">
        <w:t xml:space="preserve"> </w:t>
      </w:r>
    </w:p>
    <w:p w14:paraId="74F800AD" w14:textId="1CF4BD8E" w:rsidR="00AA5736" w:rsidRDefault="00AA5736" w:rsidP="00A94B6A">
      <w:pPr>
        <w:spacing w:after="160"/>
        <w:jc w:val="center"/>
      </w:pPr>
      <w:r>
        <w:t xml:space="preserve">Članak </w:t>
      </w:r>
      <w:r w:rsidR="00637539">
        <w:t>6</w:t>
      </w:r>
      <w:r w:rsidR="00A94B6A">
        <w:t>.</w:t>
      </w:r>
    </w:p>
    <w:p w14:paraId="2241AA87" w14:textId="6435A5B5" w:rsidR="00A94B6A" w:rsidRPr="0087593F" w:rsidRDefault="00032D0A" w:rsidP="00AD1D63">
      <w:pPr>
        <w:spacing w:after="160"/>
        <w:jc w:val="both"/>
      </w:pPr>
      <w:r>
        <w:t>Ovaj Pravilnik tupa na snagu danom donošenja te se objavljuje na web stranici LAG-a Mareta.</w:t>
      </w:r>
    </w:p>
    <w:p w14:paraId="051446B3" w14:textId="77777777" w:rsidR="0087593F" w:rsidRPr="0087593F" w:rsidRDefault="0087593F" w:rsidP="0087593F">
      <w:pPr>
        <w:spacing w:after="160"/>
        <w:ind w:left="6663"/>
      </w:pPr>
      <w:r w:rsidRPr="0087593F">
        <w:t>Predsjednik LAG-a</w:t>
      </w:r>
    </w:p>
    <w:p w14:paraId="75E8E810" w14:textId="77777777" w:rsidR="0087593F" w:rsidRPr="0087593F" w:rsidRDefault="0087593F" w:rsidP="0087593F">
      <w:pPr>
        <w:spacing w:after="160"/>
        <w:ind w:left="6663"/>
      </w:pPr>
      <w:r w:rsidRPr="0087593F">
        <w:t xml:space="preserve">Ivan </w:t>
      </w:r>
      <w:proofErr w:type="spellStart"/>
      <w:r w:rsidRPr="0087593F">
        <w:t>Gobin</w:t>
      </w:r>
      <w:proofErr w:type="spellEnd"/>
    </w:p>
    <w:p w14:paraId="031BA002" w14:textId="77777777" w:rsidR="0087593F" w:rsidRPr="0087593F" w:rsidRDefault="0087593F" w:rsidP="0087593F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</w:p>
    <w:p w14:paraId="55D6194F" w14:textId="77777777" w:rsidR="0087593F" w:rsidRPr="0087593F" w:rsidRDefault="0087593F" w:rsidP="0087593F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87593F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</w:p>
    <w:p w14:paraId="1195C877" w14:textId="77777777" w:rsidR="0087593F" w:rsidRPr="0087593F" w:rsidRDefault="0087593F" w:rsidP="0087593F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A3842C4" w14:textId="77777777" w:rsidR="0087593F" w:rsidRPr="0087593F" w:rsidRDefault="0087593F" w:rsidP="0087593F">
      <w:pPr>
        <w:widowControl/>
        <w:suppressAutoHyphens w:val="0"/>
        <w:spacing w:after="160" w:line="259" w:lineRule="auto"/>
      </w:pPr>
      <w:r w:rsidRPr="0087593F">
        <w:t xml:space="preserve">Dostaviti: </w:t>
      </w:r>
    </w:p>
    <w:p w14:paraId="1B662243" w14:textId="77777777" w:rsidR="0087593F" w:rsidRPr="0087593F" w:rsidRDefault="0087593F" w:rsidP="0087593F">
      <w:pPr>
        <w:widowControl/>
        <w:numPr>
          <w:ilvl w:val="0"/>
          <w:numId w:val="10"/>
        </w:numPr>
        <w:suppressAutoHyphens w:val="0"/>
        <w:spacing w:after="160" w:line="259" w:lineRule="auto"/>
        <w:contextualSpacing/>
      </w:pPr>
      <w:r w:rsidRPr="0087593F">
        <w:t>Arhiva</w:t>
      </w:r>
    </w:p>
    <w:p w14:paraId="383D1BA3" w14:textId="77777777" w:rsidR="0087593F" w:rsidRPr="0087593F" w:rsidRDefault="0087593F" w:rsidP="0087593F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sectPr w:rsidR="0087593F" w:rsidRPr="0087593F" w:rsidSect="00D52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418" w:bottom="1418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B1CAD" w14:textId="77777777" w:rsidR="00D52753" w:rsidRDefault="00D52753">
      <w:r>
        <w:separator/>
      </w:r>
    </w:p>
  </w:endnote>
  <w:endnote w:type="continuationSeparator" w:id="0">
    <w:p w14:paraId="4724855D" w14:textId="77777777" w:rsidR="00D52753" w:rsidRDefault="00D5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E6D71" w14:textId="77777777" w:rsidR="00E97EC8" w:rsidRDefault="00E97E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5E6F" w14:textId="471881D3" w:rsidR="00EF5989" w:rsidRPr="009636FB" w:rsidRDefault="009E0073" w:rsidP="002D6301">
    <w:pPr>
      <w:pStyle w:val="Podnoje"/>
      <w:jc w:val="center"/>
      <w:rPr>
        <w:rFonts w:ascii="Calibri" w:hAnsi="Calibri" w:cs="Calibri"/>
        <w:iCs/>
        <w:color w:val="808080" w:themeColor="background1" w:themeShade="80"/>
        <w:sz w:val="18"/>
        <w:szCs w:val="18"/>
      </w:rPr>
    </w:pPr>
    <w:r>
      <w:rPr>
        <w:rFonts w:ascii="Calibri" w:hAnsi="Calibri" w:cs="Calibri"/>
        <w:iCs/>
        <w:noProof/>
        <w:color w:val="808080" w:themeColor="background1" w:themeShade="80"/>
        <w:sz w:val="18"/>
        <w:szCs w:val="18"/>
      </w:rPr>
      <w:drawing>
        <wp:inline distT="0" distB="0" distL="0" distR="0" wp14:anchorId="12395592" wp14:editId="30C4460E">
          <wp:extent cx="2571750" cy="1280795"/>
          <wp:effectExtent l="0" t="0" r="0" b="0"/>
          <wp:docPr id="193649527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95279" name="Slika 1936495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100" cy="129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5989" w:rsidRPr="009636FB">
      <w:rPr>
        <w:rFonts w:ascii="Calibri" w:hAnsi="Calibri" w:cs="Calibri"/>
        <w:iCs/>
        <w:color w:val="808080" w:themeColor="background1" w:themeShade="80"/>
        <w:sz w:val="18"/>
        <w:szCs w:val="18"/>
      </w:rPr>
      <w:t xml:space="preserve">                                                            </w:t>
    </w:r>
  </w:p>
  <w:p w14:paraId="5E535E70" w14:textId="77777777" w:rsidR="00EF5989" w:rsidRPr="009636FB" w:rsidRDefault="00EF5989" w:rsidP="002D6301">
    <w:pPr>
      <w:pStyle w:val="Podnoje"/>
      <w:rPr>
        <w:rFonts w:ascii="Calibri" w:hAnsi="Calibri" w:cs="Calibri"/>
        <w:iCs/>
        <w:color w:val="808080" w:themeColor="background1" w:themeShade="80"/>
        <w:sz w:val="18"/>
        <w:szCs w:val="18"/>
      </w:rPr>
    </w:pPr>
    <w:r w:rsidRPr="009636FB">
      <w:rPr>
        <w:rFonts w:ascii="Calibri" w:hAnsi="Calibri" w:cs="Calibri"/>
        <w:iCs/>
        <w:color w:val="808080" w:themeColor="background1" w:themeShade="80"/>
        <w:sz w:val="18"/>
        <w:szCs w:val="18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FF56" w14:textId="77777777" w:rsidR="00E97EC8" w:rsidRDefault="00E97E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56F6" w14:textId="77777777" w:rsidR="00D52753" w:rsidRDefault="00D52753">
      <w:r>
        <w:separator/>
      </w:r>
    </w:p>
  </w:footnote>
  <w:footnote w:type="continuationSeparator" w:id="0">
    <w:p w14:paraId="1186A5ED" w14:textId="77777777" w:rsidR="00D52753" w:rsidRDefault="00D5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CAF38" w14:textId="77777777" w:rsidR="00E97EC8" w:rsidRDefault="00E97EC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5E57" w14:textId="3AFCCF95" w:rsidR="00EF5989" w:rsidRPr="00387190" w:rsidRDefault="00EF5989" w:rsidP="00D22559">
    <w:pPr>
      <w:pStyle w:val="Podnoje"/>
      <w:spacing w:after="57"/>
      <w:ind w:left="3600"/>
      <w:rPr>
        <w:rFonts w:ascii="Cambria" w:hAnsi="Cambria" w:cs="Calibri"/>
        <w:i/>
        <w:sz w:val="20"/>
        <w:szCs w:val="20"/>
      </w:rPr>
    </w:pPr>
    <w:r>
      <w:rPr>
        <w:rFonts w:ascii="Cambria" w:hAnsi="Cambria"/>
        <w:noProof/>
        <w:lang w:eastAsia="hr-HR" w:bidi="ar-SA"/>
      </w:rPr>
      <w:drawing>
        <wp:anchor distT="0" distB="0" distL="0" distR="0" simplePos="0" relativeHeight="251658752" behindDoc="0" locked="0" layoutInCell="1" allowOverlap="1" wp14:anchorId="5E535E71" wp14:editId="3411731C">
          <wp:simplePos x="0" y="0"/>
          <wp:positionH relativeFrom="column">
            <wp:posOffset>-140970</wp:posOffset>
          </wp:positionH>
          <wp:positionV relativeFrom="paragraph">
            <wp:posOffset>142875</wp:posOffset>
          </wp:positionV>
          <wp:extent cx="2233295" cy="812165"/>
          <wp:effectExtent l="0" t="0" r="0" b="0"/>
          <wp:wrapSquare wrapText="right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8121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7190">
      <w:rPr>
        <w:rFonts w:ascii="Cambria" w:hAnsi="Cambria" w:cs="Calibri"/>
        <w:b/>
        <w:sz w:val="22"/>
        <w:szCs w:val="22"/>
      </w:rPr>
      <w:t>Lokalna akcijska grupa Mareta</w:t>
    </w:r>
  </w:p>
  <w:p w14:paraId="5E535E58" w14:textId="5FED1A28" w:rsidR="00EF5989" w:rsidRPr="00387190" w:rsidRDefault="00E97EC8" w:rsidP="00D22559">
    <w:pPr>
      <w:pStyle w:val="Podnoje"/>
      <w:ind w:left="3600"/>
      <w:rPr>
        <w:rFonts w:ascii="Cambria" w:hAnsi="Cambria" w:cs="Calibri"/>
        <w:i/>
        <w:sz w:val="20"/>
        <w:szCs w:val="20"/>
      </w:rPr>
    </w:pPr>
    <w:r>
      <w:rPr>
        <w:rFonts w:ascii="Cambria" w:hAnsi="Cambria" w:cs="Calibri"/>
        <w:i/>
        <w:sz w:val="20"/>
        <w:szCs w:val="20"/>
      </w:rPr>
      <w:t>Olib</w:t>
    </w:r>
    <w:r w:rsidR="000A6B7C">
      <w:rPr>
        <w:rFonts w:ascii="Cambria" w:hAnsi="Cambria" w:cs="Calibri"/>
        <w:i/>
        <w:sz w:val="20"/>
        <w:szCs w:val="20"/>
      </w:rPr>
      <w:t xml:space="preserve"> </w:t>
    </w:r>
    <w:r>
      <w:rPr>
        <w:rFonts w:ascii="Cambria" w:hAnsi="Cambria" w:cs="Calibri"/>
        <w:i/>
        <w:sz w:val="20"/>
        <w:szCs w:val="20"/>
      </w:rPr>
      <w:t>201</w:t>
    </w:r>
    <w:r w:rsidR="000A6B7C">
      <w:rPr>
        <w:rFonts w:ascii="Cambria" w:hAnsi="Cambria" w:cs="Calibri"/>
        <w:i/>
        <w:sz w:val="20"/>
        <w:szCs w:val="20"/>
      </w:rPr>
      <w:t>, 2329</w:t>
    </w:r>
    <w:r>
      <w:rPr>
        <w:rFonts w:ascii="Cambria" w:hAnsi="Cambria" w:cs="Calibri"/>
        <w:i/>
        <w:sz w:val="20"/>
        <w:szCs w:val="20"/>
      </w:rPr>
      <w:t>6</w:t>
    </w:r>
    <w:r w:rsidR="000A6B7C">
      <w:rPr>
        <w:rFonts w:ascii="Cambria" w:hAnsi="Cambria" w:cs="Calibri"/>
        <w:i/>
        <w:sz w:val="20"/>
        <w:szCs w:val="20"/>
      </w:rPr>
      <w:t xml:space="preserve"> </w:t>
    </w:r>
    <w:r>
      <w:rPr>
        <w:rFonts w:ascii="Cambria" w:hAnsi="Cambria" w:cs="Calibri"/>
        <w:i/>
        <w:sz w:val="20"/>
        <w:szCs w:val="20"/>
      </w:rPr>
      <w:t>Olib</w:t>
    </w:r>
    <w:r w:rsidR="000A6B7C">
      <w:rPr>
        <w:rFonts w:ascii="Cambria" w:hAnsi="Cambria" w:cs="Calibri"/>
        <w:i/>
        <w:sz w:val="20"/>
        <w:szCs w:val="20"/>
      </w:rPr>
      <w:t xml:space="preserve">, otok </w:t>
    </w:r>
    <w:r>
      <w:rPr>
        <w:rFonts w:ascii="Cambria" w:hAnsi="Cambria" w:cs="Calibri"/>
        <w:i/>
        <w:sz w:val="20"/>
        <w:szCs w:val="20"/>
      </w:rPr>
      <w:t>Olib</w:t>
    </w:r>
  </w:p>
  <w:p w14:paraId="5E535E59" w14:textId="77777777" w:rsidR="00EF5989" w:rsidRPr="00387190" w:rsidRDefault="00EF5989" w:rsidP="00785499">
    <w:pPr>
      <w:pStyle w:val="Podnoje"/>
      <w:spacing w:after="120"/>
      <w:ind w:left="3600"/>
      <w:rPr>
        <w:rFonts w:ascii="Cambria" w:hAnsi="Cambria" w:cs="Calibri"/>
        <w:i/>
        <w:sz w:val="20"/>
        <w:szCs w:val="20"/>
      </w:rPr>
    </w:pPr>
    <w:r w:rsidRPr="00387190">
      <w:rPr>
        <w:rFonts w:ascii="Cambria" w:hAnsi="Cambria" w:cs="Calibri"/>
        <w:i/>
        <w:sz w:val="20"/>
        <w:szCs w:val="20"/>
      </w:rPr>
      <w:t>OIB: 16531418012</w:t>
    </w:r>
  </w:p>
  <w:p w14:paraId="5E535E5A" w14:textId="1DB49031" w:rsidR="00EF5989" w:rsidRPr="00D718F4" w:rsidRDefault="00EF5989" w:rsidP="00D718F4">
    <w:pPr>
      <w:pStyle w:val="Podnoje"/>
      <w:ind w:left="3600"/>
      <w:rPr>
        <w:rFonts w:ascii="Cambria" w:hAnsi="Cambria" w:cs="Calibri"/>
        <w:i/>
        <w:sz w:val="18"/>
        <w:szCs w:val="18"/>
      </w:rPr>
    </w:pPr>
    <w:r w:rsidRPr="00387190">
      <w:rPr>
        <w:rFonts w:ascii="Cambria" w:hAnsi="Cambria" w:cs="Calibri"/>
        <w:i/>
        <w:sz w:val="20"/>
        <w:szCs w:val="20"/>
      </w:rPr>
      <w:t xml:space="preserve">https://www.lagmareta.hr                               </w:t>
    </w:r>
  </w:p>
  <w:p w14:paraId="5E535E5B" w14:textId="04E8398B" w:rsidR="00EF5989" w:rsidRDefault="00EF5989" w:rsidP="00D22559">
    <w:pPr>
      <w:pStyle w:val="Podnoje"/>
      <w:ind w:left="3600"/>
      <w:rPr>
        <w:rFonts w:ascii="Cambria" w:hAnsi="Cambria" w:cs="Calibri"/>
        <w:i/>
        <w:sz w:val="20"/>
        <w:szCs w:val="20"/>
      </w:rPr>
    </w:pPr>
    <w:r w:rsidRPr="00387190">
      <w:rPr>
        <w:rFonts w:ascii="Cambria" w:hAnsi="Cambria" w:cs="Calibri"/>
        <w:i/>
        <w:sz w:val="20"/>
        <w:szCs w:val="20"/>
      </w:rPr>
      <w:t>e-mail: info@lagmareta.hr</w:t>
    </w:r>
    <w:r>
      <w:rPr>
        <w:rFonts w:ascii="Cambria" w:hAnsi="Cambria" w:cs="Calibri"/>
        <w:i/>
        <w:sz w:val="20"/>
        <w:szCs w:val="20"/>
      </w:rPr>
      <w:t xml:space="preserve">       </w:t>
    </w:r>
  </w:p>
  <w:p w14:paraId="67B024F0" w14:textId="4EDDB499" w:rsidR="00EF5989" w:rsidRPr="00387190" w:rsidRDefault="00EF5989" w:rsidP="00D22559">
    <w:pPr>
      <w:pStyle w:val="Podnoje"/>
      <w:ind w:left="3600"/>
      <w:rPr>
        <w:rFonts w:ascii="Cambria" w:hAnsi="Cambria" w:cs="Calibri"/>
        <w:i/>
        <w:sz w:val="20"/>
        <w:szCs w:val="20"/>
      </w:rPr>
    </w:pPr>
    <w:proofErr w:type="spellStart"/>
    <w:r>
      <w:rPr>
        <w:rFonts w:ascii="Cambria" w:hAnsi="Cambria" w:cs="Calibri"/>
        <w:i/>
        <w:sz w:val="20"/>
        <w:szCs w:val="20"/>
      </w:rPr>
      <w:t>tel</w:t>
    </w:r>
    <w:proofErr w:type="spellEnd"/>
    <w:r>
      <w:rPr>
        <w:rFonts w:ascii="Cambria" w:hAnsi="Cambria" w:cs="Calibri"/>
        <w:i/>
        <w:sz w:val="20"/>
        <w:szCs w:val="20"/>
      </w:rPr>
      <w:t>: +385-(0)23-207096</w:t>
    </w:r>
  </w:p>
  <w:p w14:paraId="5E535E5D" w14:textId="77777777" w:rsidR="00EF5989" w:rsidRPr="00387190" w:rsidRDefault="00EF5989" w:rsidP="002D6301">
    <w:pPr>
      <w:pStyle w:val="Podnoje"/>
      <w:jc w:val="center"/>
      <w:rPr>
        <w:rFonts w:ascii="Cambria" w:hAnsi="Cambria" w:cs="Calibri"/>
        <w:i/>
        <w:iCs/>
        <w:sz w:val="18"/>
        <w:szCs w:val="18"/>
      </w:rPr>
    </w:pPr>
  </w:p>
  <w:p w14:paraId="5E535E5E" w14:textId="77777777" w:rsidR="00EF5989" w:rsidRPr="00387190" w:rsidRDefault="00EF5989" w:rsidP="00387190">
    <w:pPr>
      <w:pStyle w:val="Podnoje"/>
      <w:rPr>
        <w:rFonts w:ascii="Cambria" w:hAnsi="Cambria" w:cs="Calibri"/>
        <w:i/>
        <w:sz w:val="18"/>
        <w:szCs w:val="18"/>
      </w:rPr>
    </w:pPr>
    <w:r>
      <w:rPr>
        <w:rFonts w:ascii="Cambria" w:hAnsi="Cambria" w:cs="Calibri"/>
        <w:i/>
        <w:iCs/>
        <w:sz w:val="18"/>
        <w:szCs w:val="18"/>
      </w:rPr>
      <w:tab/>
      <w:t xml:space="preserve">   </w:t>
    </w:r>
    <w:r w:rsidRPr="00387190">
      <w:rPr>
        <w:rFonts w:ascii="Cambria" w:hAnsi="Cambria" w:cs="Calibri"/>
        <w:i/>
        <w:iCs/>
        <w:sz w:val="18"/>
        <w:szCs w:val="18"/>
      </w:rPr>
      <w:t xml:space="preserve">MB: </w:t>
    </w:r>
    <w:r w:rsidRPr="00387190">
      <w:rPr>
        <w:rFonts w:ascii="Cambria" w:eastAsia="Verdana" w:hAnsi="Cambria" w:cs="Calibri"/>
        <w:i/>
        <w:iCs/>
        <w:sz w:val="18"/>
        <w:szCs w:val="18"/>
      </w:rPr>
      <w:t xml:space="preserve">02932164  </w:t>
    </w:r>
    <w:r w:rsidRPr="00387190">
      <w:rPr>
        <w:rFonts w:ascii="Cambria" w:hAnsi="Cambria" w:cs="Calibri"/>
        <w:i/>
        <w:iCs/>
        <w:sz w:val="18"/>
        <w:szCs w:val="18"/>
      </w:rPr>
      <w:t xml:space="preserve">RNO broj: </w:t>
    </w:r>
    <w:r w:rsidRPr="00387190">
      <w:rPr>
        <w:rFonts w:ascii="Cambria" w:eastAsia="Verdana" w:hAnsi="Cambria" w:cs="Calibri"/>
        <w:i/>
        <w:iCs/>
        <w:sz w:val="18"/>
        <w:szCs w:val="18"/>
      </w:rPr>
      <w:t xml:space="preserve">0226701        </w:t>
    </w:r>
    <w:r w:rsidRPr="00387190">
      <w:rPr>
        <w:rFonts w:ascii="Cambria" w:hAnsi="Cambria" w:cs="Calibri"/>
        <w:i/>
        <w:iCs/>
        <w:sz w:val="18"/>
        <w:szCs w:val="18"/>
      </w:rPr>
      <w:t>Žiro račun: HR8423900011100625640, Hrvatska poštanska banka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6918F" w14:textId="77777777" w:rsidR="00E97EC8" w:rsidRDefault="00E97E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BA0424"/>
    <w:multiLevelType w:val="hybridMultilevel"/>
    <w:tmpl w:val="2F1CAD38"/>
    <w:lvl w:ilvl="0" w:tplc="D918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3D15"/>
    <w:multiLevelType w:val="hybridMultilevel"/>
    <w:tmpl w:val="2C9EEED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B322E"/>
    <w:multiLevelType w:val="hybridMultilevel"/>
    <w:tmpl w:val="AE8A9162"/>
    <w:lvl w:ilvl="0" w:tplc="0652FC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2616F"/>
    <w:multiLevelType w:val="hybridMultilevel"/>
    <w:tmpl w:val="E33E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10F5"/>
    <w:multiLevelType w:val="hybridMultilevel"/>
    <w:tmpl w:val="74C40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B43"/>
    <w:multiLevelType w:val="hybridMultilevel"/>
    <w:tmpl w:val="9A58B8A0"/>
    <w:lvl w:ilvl="0" w:tplc="5CE8B08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E01FE"/>
    <w:multiLevelType w:val="multilevel"/>
    <w:tmpl w:val="445E50CE"/>
    <w:styleLink w:val="WWNum7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49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16" w15:restartNumberingAfterBreak="0">
    <w:nsid w:val="4E4E55FC"/>
    <w:multiLevelType w:val="hybridMultilevel"/>
    <w:tmpl w:val="8502153E"/>
    <w:lvl w:ilvl="0" w:tplc="A1ACD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4410B"/>
    <w:multiLevelType w:val="hybridMultilevel"/>
    <w:tmpl w:val="7A5A5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22163">
    <w:abstractNumId w:val="0"/>
  </w:num>
  <w:num w:numId="2" w16cid:durableId="2084911782">
    <w:abstractNumId w:val="15"/>
  </w:num>
  <w:num w:numId="3" w16cid:durableId="980840165">
    <w:abstractNumId w:val="11"/>
  </w:num>
  <w:num w:numId="4" w16cid:durableId="1458917390">
    <w:abstractNumId w:val="10"/>
  </w:num>
  <w:num w:numId="5" w16cid:durableId="1584410395">
    <w:abstractNumId w:val="16"/>
  </w:num>
  <w:num w:numId="6" w16cid:durableId="1310130435">
    <w:abstractNumId w:val="9"/>
  </w:num>
  <w:num w:numId="7" w16cid:durableId="1582327395">
    <w:abstractNumId w:val="14"/>
  </w:num>
  <w:num w:numId="8" w16cid:durableId="2011760874">
    <w:abstractNumId w:val="13"/>
  </w:num>
  <w:num w:numId="9" w16cid:durableId="198707357">
    <w:abstractNumId w:val="12"/>
  </w:num>
  <w:num w:numId="10" w16cid:durableId="27521308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1E"/>
    <w:rsid w:val="00005B99"/>
    <w:rsid w:val="0002053A"/>
    <w:rsid w:val="0002116F"/>
    <w:rsid w:val="0002121A"/>
    <w:rsid w:val="000218D1"/>
    <w:rsid w:val="0002625D"/>
    <w:rsid w:val="00032D0A"/>
    <w:rsid w:val="00036091"/>
    <w:rsid w:val="00037854"/>
    <w:rsid w:val="00041E5F"/>
    <w:rsid w:val="000443D2"/>
    <w:rsid w:val="000469E4"/>
    <w:rsid w:val="00053056"/>
    <w:rsid w:val="00067DD8"/>
    <w:rsid w:val="0007709C"/>
    <w:rsid w:val="000811C0"/>
    <w:rsid w:val="00082821"/>
    <w:rsid w:val="000913F2"/>
    <w:rsid w:val="000914AE"/>
    <w:rsid w:val="00094ADA"/>
    <w:rsid w:val="00094B0B"/>
    <w:rsid w:val="000A2694"/>
    <w:rsid w:val="000A6B7C"/>
    <w:rsid w:val="000B2C6F"/>
    <w:rsid w:val="000C7DAB"/>
    <w:rsid w:val="000D1CCE"/>
    <w:rsid w:val="000D5B4A"/>
    <w:rsid w:val="000E385C"/>
    <w:rsid w:val="000F1FBE"/>
    <w:rsid w:val="000F6144"/>
    <w:rsid w:val="001137E8"/>
    <w:rsid w:val="001154C1"/>
    <w:rsid w:val="0012202B"/>
    <w:rsid w:val="00123BF8"/>
    <w:rsid w:val="00126A9B"/>
    <w:rsid w:val="00127407"/>
    <w:rsid w:val="00135E8D"/>
    <w:rsid w:val="00157240"/>
    <w:rsid w:val="00160F53"/>
    <w:rsid w:val="0016676A"/>
    <w:rsid w:val="001871B1"/>
    <w:rsid w:val="0019013D"/>
    <w:rsid w:val="00197D05"/>
    <w:rsid w:val="001A632E"/>
    <w:rsid w:val="001B05D9"/>
    <w:rsid w:val="001B3134"/>
    <w:rsid w:val="001D02C4"/>
    <w:rsid w:val="001D281C"/>
    <w:rsid w:val="001E0795"/>
    <w:rsid w:val="002117EB"/>
    <w:rsid w:val="00217389"/>
    <w:rsid w:val="00220958"/>
    <w:rsid w:val="00221006"/>
    <w:rsid w:val="00230854"/>
    <w:rsid w:val="002345AE"/>
    <w:rsid w:val="0024389C"/>
    <w:rsid w:val="00245043"/>
    <w:rsid w:val="00245562"/>
    <w:rsid w:val="00247BE4"/>
    <w:rsid w:val="0025188C"/>
    <w:rsid w:val="00251A57"/>
    <w:rsid w:val="00254001"/>
    <w:rsid w:val="002546E0"/>
    <w:rsid w:val="002617E5"/>
    <w:rsid w:val="00265E26"/>
    <w:rsid w:val="0027627C"/>
    <w:rsid w:val="00277AB0"/>
    <w:rsid w:val="00292BAD"/>
    <w:rsid w:val="00295C2F"/>
    <w:rsid w:val="002970E9"/>
    <w:rsid w:val="002A50B2"/>
    <w:rsid w:val="002A5E95"/>
    <w:rsid w:val="002B1B80"/>
    <w:rsid w:val="002B387D"/>
    <w:rsid w:val="002B4897"/>
    <w:rsid w:val="002C4C52"/>
    <w:rsid w:val="002C5424"/>
    <w:rsid w:val="002D2BD5"/>
    <w:rsid w:val="002D2E5B"/>
    <w:rsid w:val="002D40B3"/>
    <w:rsid w:val="002D6301"/>
    <w:rsid w:val="002D6C56"/>
    <w:rsid w:val="002E2DF2"/>
    <w:rsid w:val="002F2201"/>
    <w:rsid w:val="002F2DF5"/>
    <w:rsid w:val="00302619"/>
    <w:rsid w:val="00317FC8"/>
    <w:rsid w:val="00322E9B"/>
    <w:rsid w:val="003230C3"/>
    <w:rsid w:val="00324316"/>
    <w:rsid w:val="00327B1A"/>
    <w:rsid w:val="00341B4F"/>
    <w:rsid w:val="00345CD6"/>
    <w:rsid w:val="00346F4D"/>
    <w:rsid w:val="00352C46"/>
    <w:rsid w:val="00352CC4"/>
    <w:rsid w:val="003562DA"/>
    <w:rsid w:val="0036139B"/>
    <w:rsid w:val="00363525"/>
    <w:rsid w:val="00364251"/>
    <w:rsid w:val="003668D6"/>
    <w:rsid w:val="00373B90"/>
    <w:rsid w:val="003745A7"/>
    <w:rsid w:val="00377867"/>
    <w:rsid w:val="00382E6F"/>
    <w:rsid w:val="00383246"/>
    <w:rsid w:val="0038590A"/>
    <w:rsid w:val="003862BE"/>
    <w:rsid w:val="00387190"/>
    <w:rsid w:val="003952C9"/>
    <w:rsid w:val="0039630F"/>
    <w:rsid w:val="003A6ECB"/>
    <w:rsid w:val="003B7E4E"/>
    <w:rsid w:val="003C29A1"/>
    <w:rsid w:val="003C391A"/>
    <w:rsid w:val="003C49B8"/>
    <w:rsid w:val="003D0909"/>
    <w:rsid w:val="003D222F"/>
    <w:rsid w:val="003E0B8B"/>
    <w:rsid w:val="003E14EA"/>
    <w:rsid w:val="003E1F49"/>
    <w:rsid w:val="003F1C0A"/>
    <w:rsid w:val="003F1D67"/>
    <w:rsid w:val="0040571B"/>
    <w:rsid w:val="004104FD"/>
    <w:rsid w:val="0041439C"/>
    <w:rsid w:val="00415457"/>
    <w:rsid w:val="00430DA2"/>
    <w:rsid w:val="00432631"/>
    <w:rsid w:val="00447DE5"/>
    <w:rsid w:val="00472689"/>
    <w:rsid w:val="00477C69"/>
    <w:rsid w:val="00487D1B"/>
    <w:rsid w:val="00492087"/>
    <w:rsid w:val="004B1560"/>
    <w:rsid w:val="004B4426"/>
    <w:rsid w:val="004D0D89"/>
    <w:rsid w:val="004D1A71"/>
    <w:rsid w:val="004E1EF6"/>
    <w:rsid w:val="004F13C2"/>
    <w:rsid w:val="004F15B4"/>
    <w:rsid w:val="004F6724"/>
    <w:rsid w:val="005059AF"/>
    <w:rsid w:val="0050726B"/>
    <w:rsid w:val="0051792A"/>
    <w:rsid w:val="005204C4"/>
    <w:rsid w:val="00521E68"/>
    <w:rsid w:val="00524E5A"/>
    <w:rsid w:val="00525946"/>
    <w:rsid w:val="005305C3"/>
    <w:rsid w:val="00534B1D"/>
    <w:rsid w:val="00536883"/>
    <w:rsid w:val="00540015"/>
    <w:rsid w:val="005404D2"/>
    <w:rsid w:val="00560D36"/>
    <w:rsid w:val="0056346E"/>
    <w:rsid w:val="00570094"/>
    <w:rsid w:val="00570D89"/>
    <w:rsid w:val="005728DA"/>
    <w:rsid w:val="00582094"/>
    <w:rsid w:val="00584905"/>
    <w:rsid w:val="00591FA4"/>
    <w:rsid w:val="005A2A60"/>
    <w:rsid w:val="005A2E2A"/>
    <w:rsid w:val="005C6C65"/>
    <w:rsid w:val="005D0D3C"/>
    <w:rsid w:val="005D5454"/>
    <w:rsid w:val="005E4C1D"/>
    <w:rsid w:val="005F7C1E"/>
    <w:rsid w:val="00600F4F"/>
    <w:rsid w:val="00601543"/>
    <w:rsid w:val="00605017"/>
    <w:rsid w:val="00610C2F"/>
    <w:rsid w:val="00612A8C"/>
    <w:rsid w:val="006140C7"/>
    <w:rsid w:val="00615F9B"/>
    <w:rsid w:val="00617B2F"/>
    <w:rsid w:val="00622189"/>
    <w:rsid w:val="00622AC1"/>
    <w:rsid w:val="00623791"/>
    <w:rsid w:val="0062395A"/>
    <w:rsid w:val="00625C8D"/>
    <w:rsid w:val="00637539"/>
    <w:rsid w:val="0063793E"/>
    <w:rsid w:val="00640DC1"/>
    <w:rsid w:val="00655C97"/>
    <w:rsid w:val="0066741C"/>
    <w:rsid w:val="00670474"/>
    <w:rsid w:val="00681025"/>
    <w:rsid w:val="00682016"/>
    <w:rsid w:val="0068233C"/>
    <w:rsid w:val="00683AC6"/>
    <w:rsid w:val="006905E0"/>
    <w:rsid w:val="0069777A"/>
    <w:rsid w:val="006A6886"/>
    <w:rsid w:val="006B5DED"/>
    <w:rsid w:val="006B71B9"/>
    <w:rsid w:val="006C38D4"/>
    <w:rsid w:val="006C71F5"/>
    <w:rsid w:val="006D0DD3"/>
    <w:rsid w:val="006D42F4"/>
    <w:rsid w:val="006F3D5A"/>
    <w:rsid w:val="007138EC"/>
    <w:rsid w:val="00714D9B"/>
    <w:rsid w:val="00720271"/>
    <w:rsid w:val="00724C7B"/>
    <w:rsid w:val="00725032"/>
    <w:rsid w:val="0073055D"/>
    <w:rsid w:val="00730CCA"/>
    <w:rsid w:val="0074418F"/>
    <w:rsid w:val="00745CBC"/>
    <w:rsid w:val="00747B8A"/>
    <w:rsid w:val="007649D8"/>
    <w:rsid w:val="007737E1"/>
    <w:rsid w:val="00776C38"/>
    <w:rsid w:val="007839F8"/>
    <w:rsid w:val="00785499"/>
    <w:rsid w:val="007962B5"/>
    <w:rsid w:val="007A02C2"/>
    <w:rsid w:val="007A5CB2"/>
    <w:rsid w:val="007B055D"/>
    <w:rsid w:val="007B1A54"/>
    <w:rsid w:val="007B3F48"/>
    <w:rsid w:val="007E053A"/>
    <w:rsid w:val="007E76CD"/>
    <w:rsid w:val="007F1317"/>
    <w:rsid w:val="00810545"/>
    <w:rsid w:val="0081233F"/>
    <w:rsid w:val="00813A49"/>
    <w:rsid w:val="00816A94"/>
    <w:rsid w:val="0081752C"/>
    <w:rsid w:val="00826849"/>
    <w:rsid w:val="00841DB9"/>
    <w:rsid w:val="008424CE"/>
    <w:rsid w:val="00853236"/>
    <w:rsid w:val="0085374D"/>
    <w:rsid w:val="00860FEE"/>
    <w:rsid w:val="0087175F"/>
    <w:rsid w:val="0087593F"/>
    <w:rsid w:val="008845EE"/>
    <w:rsid w:val="00890B80"/>
    <w:rsid w:val="00890FF7"/>
    <w:rsid w:val="008A0214"/>
    <w:rsid w:val="008A0A1D"/>
    <w:rsid w:val="008A284D"/>
    <w:rsid w:val="008B5D41"/>
    <w:rsid w:val="008B65DF"/>
    <w:rsid w:val="008C0996"/>
    <w:rsid w:val="008D5C95"/>
    <w:rsid w:val="008D5E58"/>
    <w:rsid w:val="008E1D8E"/>
    <w:rsid w:val="008F16B5"/>
    <w:rsid w:val="008F5BEE"/>
    <w:rsid w:val="008F665B"/>
    <w:rsid w:val="00910B1D"/>
    <w:rsid w:val="00911AEA"/>
    <w:rsid w:val="009150E2"/>
    <w:rsid w:val="00915356"/>
    <w:rsid w:val="00925430"/>
    <w:rsid w:val="00927FDD"/>
    <w:rsid w:val="00930A12"/>
    <w:rsid w:val="00941533"/>
    <w:rsid w:val="00943225"/>
    <w:rsid w:val="00946095"/>
    <w:rsid w:val="0094747D"/>
    <w:rsid w:val="0095263D"/>
    <w:rsid w:val="00952E9F"/>
    <w:rsid w:val="009636FB"/>
    <w:rsid w:val="0097106A"/>
    <w:rsid w:val="00975C04"/>
    <w:rsid w:val="0099341F"/>
    <w:rsid w:val="00994072"/>
    <w:rsid w:val="009A1CE7"/>
    <w:rsid w:val="009A4A20"/>
    <w:rsid w:val="009B3E66"/>
    <w:rsid w:val="009C5C5C"/>
    <w:rsid w:val="009C6474"/>
    <w:rsid w:val="009D595F"/>
    <w:rsid w:val="009D67D6"/>
    <w:rsid w:val="009E0073"/>
    <w:rsid w:val="009F0D58"/>
    <w:rsid w:val="009F17E8"/>
    <w:rsid w:val="009F4254"/>
    <w:rsid w:val="009F764E"/>
    <w:rsid w:val="00A108C2"/>
    <w:rsid w:val="00A123E6"/>
    <w:rsid w:val="00A14A2A"/>
    <w:rsid w:val="00A14BC6"/>
    <w:rsid w:val="00A164F8"/>
    <w:rsid w:val="00A22508"/>
    <w:rsid w:val="00A347BE"/>
    <w:rsid w:val="00A515E6"/>
    <w:rsid w:val="00A53533"/>
    <w:rsid w:val="00A722DD"/>
    <w:rsid w:val="00A74A44"/>
    <w:rsid w:val="00A83097"/>
    <w:rsid w:val="00A84640"/>
    <w:rsid w:val="00A87C4D"/>
    <w:rsid w:val="00A93B8A"/>
    <w:rsid w:val="00A94B6A"/>
    <w:rsid w:val="00AA5736"/>
    <w:rsid w:val="00AB193E"/>
    <w:rsid w:val="00AB1B81"/>
    <w:rsid w:val="00AB1DFB"/>
    <w:rsid w:val="00AB74C6"/>
    <w:rsid w:val="00AC333B"/>
    <w:rsid w:val="00AD1D63"/>
    <w:rsid w:val="00AE2E10"/>
    <w:rsid w:val="00AF12B6"/>
    <w:rsid w:val="00AF1D0F"/>
    <w:rsid w:val="00AF6ABC"/>
    <w:rsid w:val="00B04CCA"/>
    <w:rsid w:val="00B05079"/>
    <w:rsid w:val="00B14E4F"/>
    <w:rsid w:val="00B17620"/>
    <w:rsid w:val="00B200A3"/>
    <w:rsid w:val="00B25EB9"/>
    <w:rsid w:val="00B30746"/>
    <w:rsid w:val="00B412DB"/>
    <w:rsid w:val="00B453E1"/>
    <w:rsid w:val="00B63779"/>
    <w:rsid w:val="00B660F7"/>
    <w:rsid w:val="00B755DA"/>
    <w:rsid w:val="00B76D3A"/>
    <w:rsid w:val="00B770EA"/>
    <w:rsid w:val="00B813F6"/>
    <w:rsid w:val="00B85958"/>
    <w:rsid w:val="00BB35D1"/>
    <w:rsid w:val="00BC2943"/>
    <w:rsid w:val="00BD10AE"/>
    <w:rsid w:val="00BD11D2"/>
    <w:rsid w:val="00BD26BD"/>
    <w:rsid w:val="00BD545B"/>
    <w:rsid w:val="00BE101B"/>
    <w:rsid w:val="00BE1753"/>
    <w:rsid w:val="00BE5316"/>
    <w:rsid w:val="00BE596D"/>
    <w:rsid w:val="00BE7042"/>
    <w:rsid w:val="00BF040E"/>
    <w:rsid w:val="00BF1CD3"/>
    <w:rsid w:val="00BF588D"/>
    <w:rsid w:val="00C060E3"/>
    <w:rsid w:val="00C077FD"/>
    <w:rsid w:val="00C07F33"/>
    <w:rsid w:val="00C15647"/>
    <w:rsid w:val="00C20E3C"/>
    <w:rsid w:val="00C25B91"/>
    <w:rsid w:val="00C34C94"/>
    <w:rsid w:val="00C430E7"/>
    <w:rsid w:val="00C4318A"/>
    <w:rsid w:val="00C47578"/>
    <w:rsid w:val="00C574CD"/>
    <w:rsid w:val="00C6221E"/>
    <w:rsid w:val="00C732E6"/>
    <w:rsid w:val="00C81309"/>
    <w:rsid w:val="00C824BE"/>
    <w:rsid w:val="00C83E9B"/>
    <w:rsid w:val="00C85DDF"/>
    <w:rsid w:val="00CA1262"/>
    <w:rsid w:val="00CB0D38"/>
    <w:rsid w:val="00CB37BB"/>
    <w:rsid w:val="00CD354F"/>
    <w:rsid w:val="00CD3F3F"/>
    <w:rsid w:val="00CE1700"/>
    <w:rsid w:val="00CF0050"/>
    <w:rsid w:val="00CF248B"/>
    <w:rsid w:val="00D05BBF"/>
    <w:rsid w:val="00D078E6"/>
    <w:rsid w:val="00D170C9"/>
    <w:rsid w:val="00D177BC"/>
    <w:rsid w:val="00D22559"/>
    <w:rsid w:val="00D307A7"/>
    <w:rsid w:val="00D364C2"/>
    <w:rsid w:val="00D432CB"/>
    <w:rsid w:val="00D44CF9"/>
    <w:rsid w:val="00D4748E"/>
    <w:rsid w:val="00D47822"/>
    <w:rsid w:val="00D52753"/>
    <w:rsid w:val="00D556BC"/>
    <w:rsid w:val="00D6063E"/>
    <w:rsid w:val="00D718F4"/>
    <w:rsid w:val="00D71982"/>
    <w:rsid w:val="00D806E5"/>
    <w:rsid w:val="00D9126C"/>
    <w:rsid w:val="00D9288D"/>
    <w:rsid w:val="00D95707"/>
    <w:rsid w:val="00D95E87"/>
    <w:rsid w:val="00DC45F4"/>
    <w:rsid w:val="00DE4086"/>
    <w:rsid w:val="00DE6029"/>
    <w:rsid w:val="00DF2D1E"/>
    <w:rsid w:val="00E37667"/>
    <w:rsid w:val="00E42451"/>
    <w:rsid w:val="00E550C2"/>
    <w:rsid w:val="00E57C05"/>
    <w:rsid w:val="00E673C0"/>
    <w:rsid w:val="00E72949"/>
    <w:rsid w:val="00E7294F"/>
    <w:rsid w:val="00E72FE5"/>
    <w:rsid w:val="00E73095"/>
    <w:rsid w:val="00E73CE3"/>
    <w:rsid w:val="00E824C9"/>
    <w:rsid w:val="00E8262C"/>
    <w:rsid w:val="00E9339D"/>
    <w:rsid w:val="00E97EC8"/>
    <w:rsid w:val="00EA2F39"/>
    <w:rsid w:val="00EB20AE"/>
    <w:rsid w:val="00EB7EEF"/>
    <w:rsid w:val="00EC40C6"/>
    <w:rsid w:val="00EC675C"/>
    <w:rsid w:val="00EC7C3F"/>
    <w:rsid w:val="00ED25E5"/>
    <w:rsid w:val="00EE1542"/>
    <w:rsid w:val="00EE3160"/>
    <w:rsid w:val="00EF1687"/>
    <w:rsid w:val="00EF2AAD"/>
    <w:rsid w:val="00EF2E71"/>
    <w:rsid w:val="00EF5989"/>
    <w:rsid w:val="00EF6089"/>
    <w:rsid w:val="00EF70D9"/>
    <w:rsid w:val="00F07A02"/>
    <w:rsid w:val="00F302AF"/>
    <w:rsid w:val="00F30D4B"/>
    <w:rsid w:val="00F32F93"/>
    <w:rsid w:val="00F3543A"/>
    <w:rsid w:val="00F47698"/>
    <w:rsid w:val="00F50CA9"/>
    <w:rsid w:val="00F557A3"/>
    <w:rsid w:val="00F62D25"/>
    <w:rsid w:val="00F632A8"/>
    <w:rsid w:val="00F71C52"/>
    <w:rsid w:val="00F7764B"/>
    <w:rsid w:val="00F92CB7"/>
    <w:rsid w:val="00F94B41"/>
    <w:rsid w:val="00FA0328"/>
    <w:rsid w:val="00FB0835"/>
    <w:rsid w:val="00FB232D"/>
    <w:rsid w:val="00FB3BC8"/>
    <w:rsid w:val="00FC631C"/>
    <w:rsid w:val="00FC6991"/>
    <w:rsid w:val="00FE18EE"/>
    <w:rsid w:val="00FE2574"/>
    <w:rsid w:val="00FF19FA"/>
    <w:rsid w:val="00FF6B3F"/>
    <w:rsid w:val="00FF7070"/>
    <w:rsid w:val="00FF79A8"/>
    <w:rsid w:val="28F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35E52"/>
  <w15:docId w15:val="{2E4A5CB1-649B-4622-8F3E-AFECBEB5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slov1">
    <w:name w:val="heading 1"/>
    <w:basedOn w:val="Heading"/>
    <w:next w:val="Tijeloteksta"/>
    <w:qFormat/>
    <w:pPr>
      <w:numPr>
        <w:numId w:val="1"/>
      </w:numPr>
      <w:outlineLvl w:val="0"/>
    </w:pPr>
    <w:rPr>
      <w:rFonts w:ascii="Cambria" w:hAnsi="Cambria" w:cs="Cambria"/>
      <w:b/>
      <w:bCs/>
      <w:sz w:val="31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veza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Normal"/>
    <w:link w:val="PodnojeChar"/>
    <w:pPr>
      <w:suppressLineNumbers/>
      <w:tabs>
        <w:tab w:val="center" w:pos="4536"/>
        <w:tab w:val="right" w:pos="9072"/>
      </w:tabs>
    </w:pPr>
  </w:style>
  <w:style w:type="character" w:customStyle="1" w:styleId="il">
    <w:name w:val="il"/>
    <w:rsid w:val="00D4748E"/>
  </w:style>
  <w:style w:type="table" w:styleId="Reetkatablice">
    <w:name w:val="Table Grid"/>
    <w:basedOn w:val="Obinatablica"/>
    <w:uiPriority w:val="59"/>
    <w:rsid w:val="008A0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154C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PodnojeChar">
    <w:name w:val="Podnožje Char"/>
    <w:link w:val="Podnoje"/>
    <w:rsid w:val="00D22559"/>
    <w:rPr>
      <w:rFonts w:eastAsia="SimSun" w:cs="Mangal"/>
      <w:kern w:val="1"/>
      <w:sz w:val="24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3B7E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Default">
    <w:name w:val="Default"/>
    <w:rsid w:val="00D718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EF2E7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5989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5989"/>
    <w:rPr>
      <w:rFonts w:ascii="Tahoma" w:eastAsia="SimSun" w:hAnsi="Tahoma" w:cs="Mangal"/>
      <w:kern w:val="1"/>
      <w:sz w:val="16"/>
      <w:szCs w:val="14"/>
      <w:lang w:eastAsia="hi-IN" w:bidi="hi-IN"/>
    </w:rPr>
  </w:style>
  <w:style w:type="numbering" w:customStyle="1" w:styleId="WWNum7">
    <w:name w:val="WWNum7"/>
    <w:basedOn w:val="Bezpopisa"/>
    <w:rsid w:val="00601543"/>
    <w:pPr>
      <w:numPr>
        <w:numId w:val="2"/>
      </w:numPr>
    </w:pPr>
  </w:style>
  <w:style w:type="paragraph" w:styleId="Bezproreda">
    <w:name w:val="No Spacing"/>
    <w:qFormat/>
    <w:rsid w:val="002546E0"/>
    <w:rPr>
      <w:rFonts w:eastAsia="Calibri"/>
      <w:sz w:val="24"/>
      <w:szCs w:val="22"/>
      <w:lang w:eastAsia="en-US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2546E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CE17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E1700"/>
    <w:rPr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E1700"/>
    <w:rPr>
      <w:rFonts w:eastAsia="SimSun" w:cs="Mangal"/>
      <w:kern w:val="1"/>
      <w:szCs w:val="18"/>
      <w:lang w:eastAsia="hi-I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E17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E1700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</dc:creator>
  <cp:lastModifiedBy>Sanja LAG Mareta</cp:lastModifiedBy>
  <cp:revision>2</cp:revision>
  <cp:lastPrinted>2024-10-28T18:24:00Z</cp:lastPrinted>
  <dcterms:created xsi:type="dcterms:W3CDTF">2024-11-26T12:34:00Z</dcterms:created>
  <dcterms:modified xsi:type="dcterms:W3CDTF">2024-11-26T12:34:00Z</dcterms:modified>
</cp:coreProperties>
</file>